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E396" w14:textId="68970608" w:rsidR="00253BB9" w:rsidRPr="00D47DE1" w:rsidRDefault="00253BB9" w:rsidP="00253BB9">
      <w:pPr>
        <w:jc w:val="both"/>
        <w:rPr>
          <w:sz w:val="20"/>
          <w:lang w:val="en-US" w:eastAsia="en-US"/>
        </w:rPr>
      </w:pPr>
      <w:proofErr w:type="spellStart"/>
      <w:r w:rsidRPr="00D47DE1">
        <w:rPr>
          <w:b/>
          <w:bCs/>
          <w:sz w:val="20"/>
          <w:lang w:val="en-US" w:eastAsia="en-US"/>
        </w:rPr>
        <w:t>Atribuții</w:t>
      </w:r>
      <w:proofErr w:type="spellEnd"/>
      <w:r w:rsidRPr="00D47DE1">
        <w:rPr>
          <w:b/>
          <w:bCs/>
          <w:sz w:val="20"/>
          <w:lang w:val="en-US" w:eastAsia="en-US"/>
        </w:rPr>
        <w:t xml:space="preserve"> </w:t>
      </w:r>
      <w:proofErr w:type="spellStart"/>
      <w:r w:rsidRPr="00D47DE1">
        <w:rPr>
          <w:b/>
          <w:bCs/>
          <w:sz w:val="20"/>
          <w:lang w:val="en-US" w:eastAsia="en-US"/>
        </w:rPr>
        <w:t>Asistent</w:t>
      </w:r>
      <w:proofErr w:type="spellEnd"/>
      <w:r w:rsidRPr="00D47DE1">
        <w:rPr>
          <w:b/>
          <w:bCs/>
          <w:sz w:val="20"/>
          <w:lang w:val="en-US" w:eastAsia="en-US"/>
        </w:rPr>
        <w:t xml:space="preserve"> Medical</w:t>
      </w:r>
      <w:r w:rsidRPr="00D47DE1">
        <w:rPr>
          <w:sz w:val="20"/>
          <w:lang w:val="en-US" w:eastAsia="en-US"/>
        </w:rPr>
        <w:t>:</w:t>
      </w:r>
    </w:p>
    <w:p w14:paraId="201E457D" w14:textId="77777777" w:rsidR="00FA42CD" w:rsidRPr="00D47DE1" w:rsidRDefault="00FA42CD" w:rsidP="00253BB9">
      <w:pPr>
        <w:jc w:val="both"/>
        <w:rPr>
          <w:sz w:val="20"/>
          <w:lang w:val="en-US" w:eastAsia="en-US"/>
        </w:rPr>
      </w:pPr>
    </w:p>
    <w:p w14:paraId="2245AE7C" w14:textId="5F77550F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efectuează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zilnic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intrarea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r w:rsidR="00253BB9" w:rsidRPr="00D47DE1">
        <w:rPr>
          <w:rFonts w:eastAsia="Calibri"/>
          <w:sz w:val="20"/>
          <w:lang w:eastAsia="en-US"/>
        </w:rPr>
        <w:t>î</w:t>
      </w:r>
      <w:r w:rsidR="00253BB9" w:rsidRPr="00D47DE1">
        <w:rPr>
          <w:rFonts w:eastAsia="Calibri"/>
          <w:sz w:val="20"/>
          <w:lang w:val="en-US" w:eastAsia="en-US"/>
        </w:rPr>
        <w:t xml:space="preserve">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triajul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epidemiologic 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66439F57" w14:textId="287A4683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semnalează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solicită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necesitatea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întreprinderii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acţiuni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dezinfecţie-dezinsecţie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deparazitare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cazul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focarelor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parazitare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(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pediculoză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scabie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),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virale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microbiene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(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tuberculoză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infecţii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streptococice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boli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diareice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acute etc.) din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conform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normelor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legale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vigoare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4B44B3B5" w14:textId="0C0C8C1D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acordă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nevoie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primul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ajutor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prespitalicesc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limitele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competenţelor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profesionale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dotărilor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25AEFE32" w14:textId="2CE2ABEB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 xml:space="preserve">-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examinează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supraveghează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afecţiuni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acute,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până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preluarea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lor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către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reprezentantul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legal/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servicii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ambulanţă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7ECCF814" w14:textId="1554C54D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semnalează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nevoile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amenajare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dotare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cabinetului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medical;</w:t>
      </w:r>
    </w:p>
    <w:p w14:paraId="185606FD" w14:textId="5F8EDA31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supraveghează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modul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care se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respectă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normele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din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timpul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programului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mesei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3756C4CB" w14:textId="1903EC67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controlează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colaborând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personalul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informarea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părinţilor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remedierea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deficitare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16C87205" w14:textId="402838D4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izolează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suspecţi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boli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transmisibile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anunţă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urgent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și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reprezentantul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legal;</w:t>
      </w:r>
    </w:p>
    <w:p w14:paraId="22CAEE3A" w14:textId="70DA5737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întocmeşte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zilnic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evidenţa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absenţi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din motive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urmărind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revenirea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acestora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colectivitate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fie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condiţionată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prezentarea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avizului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epidemiologic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favorabil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eliberat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curant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absenţe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depăşesc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3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consecutiv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5E21FAB0" w14:textId="4B58E37B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controlează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zilnic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respectarea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normelor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din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(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grupă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grupuri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sanitare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curte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etc.)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consemnând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caietul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fişa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special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destinată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toate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constatările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făcute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aducând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operativ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cunoştinţa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deficienţele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589B270D" w14:textId="41F9648D" w:rsidR="00253BB9" w:rsidRPr="00D47DE1" w:rsidRDefault="00253BB9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 xml:space="preserve"> </w:t>
      </w:r>
      <w:r w:rsidR="00696F0A" w:rsidRPr="00D47DE1">
        <w:rPr>
          <w:rFonts w:eastAsia="Calibri"/>
          <w:sz w:val="20"/>
          <w:lang w:val="en-US" w:eastAsia="en-US"/>
        </w:rPr>
        <w:t>-</w:t>
      </w:r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controlează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şi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consemnează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igiena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Pr="00D47DE1">
        <w:rPr>
          <w:rFonts w:eastAsia="Calibri"/>
          <w:sz w:val="20"/>
          <w:lang w:val="en-US" w:eastAsia="en-US"/>
        </w:rPr>
        <w:t>personalului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şi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starea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Pr="00D47DE1">
        <w:rPr>
          <w:rFonts w:eastAsia="Calibri"/>
          <w:sz w:val="20"/>
          <w:lang w:val="en-US" w:eastAsia="en-US"/>
        </w:rPr>
        <w:t>sănătate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Pr="00D47DE1">
        <w:rPr>
          <w:rFonts w:eastAsia="Calibri"/>
          <w:sz w:val="20"/>
          <w:lang w:val="en-US" w:eastAsia="en-US"/>
        </w:rPr>
        <w:t>acestuia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identificând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persoanele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care </w:t>
      </w:r>
      <w:proofErr w:type="spellStart"/>
      <w:r w:rsidRPr="00D47DE1">
        <w:rPr>
          <w:rFonts w:eastAsia="Calibri"/>
          <w:sz w:val="20"/>
          <w:lang w:val="en-US" w:eastAsia="en-US"/>
        </w:rPr>
        <w:t>prezintă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febră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diaree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infecţii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ale </w:t>
      </w:r>
      <w:proofErr w:type="spellStart"/>
      <w:r w:rsidRPr="00D47DE1">
        <w:rPr>
          <w:rFonts w:eastAsia="Calibri"/>
          <w:sz w:val="20"/>
          <w:lang w:val="en-US" w:eastAsia="en-US"/>
        </w:rPr>
        <w:t>pielii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tuse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Pr="00D47DE1">
        <w:rPr>
          <w:rFonts w:eastAsia="Calibri"/>
          <w:sz w:val="20"/>
          <w:lang w:val="en-US" w:eastAsia="en-US"/>
        </w:rPr>
        <w:t>expectoraţie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amigdalite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pultacee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aducând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Pr="00D47DE1">
        <w:rPr>
          <w:rFonts w:eastAsia="Calibri"/>
          <w:sz w:val="20"/>
          <w:lang w:val="en-US" w:eastAsia="en-US"/>
        </w:rPr>
        <w:t>cunoştinţa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centrului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aceste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constatări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care </w:t>
      </w:r>
      <w:proofErr w:type="spellStart"/>
      <w:r w:rsidRPr="00D47DE1">
        <w:rPr>
          <w:rFonts w:eastAsia="Calibri"/>
          <w:sz w:val="20"/>
          <w:lang w:val="en-US" w:eastAsia="en-US"/>
        </w:rPr>
        <w:t>contraindică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desfăşurarea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activităţii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în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centru</w:t>
      </w:r>
      <w:proofErr w:type="spellEnd"/>
      <w:r w:rsidRPr="00D47DE1">
        <w:rPr>
          <w:rFonts w:eastAsia="Calibri"/>
          <w:sz w:val="20"/>
          <w:lang w:val="en-US" w:eastAsia="en-US"/>
        </w:rPr>
        <w:t>;</w:t>
      </w:r>
    </w:p>
    <w:p w14:paraId="5335F3E4" w14:textId="07530140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asistă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împreună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persoana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responsabilă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desemnată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preluarea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mâncării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şi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modul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acesteia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dacă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este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adusă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prin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sistem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catering,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verifică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certificatele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conformitate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respectarea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legislaţiei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priveşte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condiţiile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transport,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ambalarea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corespunzătoare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termenul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valabilitate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documentele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însoţire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existenţa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probelor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alimentare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inscripţionate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corespunzător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.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care se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nereguli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acest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proces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anunţă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unităţii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aplicarea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măsurilor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remediere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înainte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mâncarea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fie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distribuită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57DA4752" w14:textId="078B233B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gestionează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instrumentarul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materialele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sanitare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medicamentele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aparatul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răspunde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utilizarea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lor;</w:t>
      </w:r>
    </w:p>
    <w:p w14:paraId="6BEEF84B" w14:textId="655DE748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urmăreşte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aprovizionarea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cabinetului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medicamente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aparatul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materiale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sanitare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instrumentar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medical;</w:t>
      </w:r>
    </w:p>
    <w:p w14:paraId="49B8377A" w14:textId="3BAA76FE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supraveghează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sănătate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iar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anunţă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după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caz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serviciul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ambulanţă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precum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reprezentantul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legal 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conform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protocolului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.</w:t>
      </w:r>
    </w:p>
    <w:p w14:paraId="3B352241" w14:textId="49297C39" w:rsidR="00253BB9" w:rsidRPr="00D47DE1" w:rsidRDefault="00696F0A" w:rsidP="00253BB9">
      <w:pPr>
        <w:spacing w:line="254" w:lineRule="auto"/>
        <w:jc w:val="both"/>
        <w:rPr>
          <w:rFonts w:eastAsia="Calibri"/>
          <w:sz w:val="20"/>
          <w:lang w:eastAsia="en-US"/>
        </w:rPr>
      </w:pPr>
      <w:r w:rsidRPr="00D47DE1">
        <w:rPr>
          <w:bCs/>
          <w:sz w:val="20"/>
          <w:lang w:val="fr-FR" w:eastAsia="it-IT"/>
        </w:rPr>
        <w:t>-</w:t>
      </w:r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colaborează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cu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personalul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centrului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și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îi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sprijină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în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pregătirea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materialelor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educative</w:t>
      </w:r>
      <w:proofErr w:type="spellEnd"/>
      <w:r w:rsidR="00253BB9" w:rsidRPr="00D47DE1">
        <w:rPr>
          <w:bCs/>
          <w:sz w:val="20"/>
          <w:lang w:val="fr-FR" w:eastAsia="it-IT"/>
        </w:rPr>
        <w:t xml:space="preserve">, </w:t>
      </w:r>
      <w:proofErr w:type="spellStart"/>
      <w:r w:rsidR="00253BB9" w:rsidRPr="00D47DE1">
        <w:rPr>
          <w:bCs/>
          <w:sz w:val="20"/>
          <w:lang w:val="fr-FR" w:eastAsia="it-IT"/>
        </w:rPr>
        <w:t>în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organizarea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evenimentelor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, </w:t>
      </w:r>
      <w:proofErr w:type="spellStart"/>
      <w:r w:rsidR="00253BB9" w:rsidRPr="00D47DE1">
        <w:rPr>
          <w:bCs/>
          <w:sz w:val="20"/>
          <w:lang w:val="fr-FR" w:eastAsia="it-IT"/>
        </w:rPr>
        <w:t>acțiunilor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și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activităților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desfășurate</w:t>
      </w:r>
      <w:proofErr w:type="spellEnd"/>
      <w:r w:rsidR="00253BB9" w:rsidRPr="00D47DE1">
        <w:rPr>
          <w:bCs/>
          <w:sz w:val="20"/>
          <w:lang w:val="fr-FR" w:eastAsia="it-IT"/>
        </w:rPr>
        <w:t xml:space="preserve"> de </w:t>
      </w:r>
      <w:proofErr w:type="spellStart"/>
      <w:r w:rsidR="00253BB9" w:rsidRPr="00D47DE1">
        <w:rPr>
          <w:bCs/>
          <w:sz w:val="20"/>
          <w:lang w:val="fr-FR" w:eastAsia="it-IT"/>
        </w:rPr>
        <w:t>beneficiarii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centrului</w:t>
      </w:r>
      <w:proofErr w:type="spellEnd"/>
      <w:r w:rsidR="00253BB9" w:rsidRPr="00D47DE1">
        <w:rPr>
          <w:bCs/>
          <w:sz w:val="20"/>
          <w:lang w:val="fr-FR" w:eastAsia="it-IT"/>
        </w:rPr>
        <w:t> ;</w:t>
      </w:r>
    </w:p>
    <w:sectPr w:rsidR="00253BB9" w:rsidRPr="00D4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7FA"/>
    <w:multiLevelType w:val="hybridMultilevel"/>
    <w:tmpl w:val="6E2AC584"/>
    <w:lvl w:ilvl="0" w:tplc="7C425CE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146303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7"/>
    <w:rsid w:val="00057EA7"/>
    <w:rsid w:val="00253BB9"/>
    <w:rsid w:val="00696F0A"/>
    <w:rsid w:val="009A7101"/>
    <w:rsid w:val="00CC3859"/>
    <w:rsid w:val="00D47DE1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3F65"/>
  <w15:chartTrackingRefBased/>
  <w15:docId w15:val="{71EE780D-0DA2-4726-A40E-D39A334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2023-08-21T10:38:00Z</dcterms:created>
  <dcterms:modified xsi:type="dcterms:W3CDTF">2023-08-21T10:49:00Z</dcterms:modified>
</cp:coreProperties>
</file>